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484DFB" w:rsidRPr="00EA7B74" w:rsidRDefault="008A0E31" w:rsidP="00484DF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39-308 Wadowice </w:t>
      </w:r>
      <w:proofErr w:type="spellStart"/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Górne</w:t>
      </w:r>
      <w:r w:rsidR="00484DFB">
        <w:rPr>
          <w:rFonts w:ascii="Arial" w:eastAsia="Times New Roman" w:hAnsi="Arial" w:cs="Arial"/>
          <w:sz w:val="20"/>
          <w:szCs w:val="20"/>
          <w:lang w:eastAsia="pl-PL"/>
        </w:rPr>
        <w:t>Wadowice</w:t>
      </w:r>
      <w:proofErr w:type="spellEnd"/>
      <w:r w:rsidR="00484DFB">
        <w:rPr>
          <w:rFonts w:ascii="Arial" w:eastAsia="Times New Roman" w:hAnsi="Arial" w:cs="Arial"/>
          <w:sz w:val="20"/>
          <w:szCs w:val="20"/>
          <w:lang w:eastAsia="pl-PL"/>
        </w:rPr>
        <w:t xml:space="preserve"> Górne, dnia 15.03 2021</w:t>
      </w:r>
      <w:r w:rsidR="00484DFB" w:rsidRPr="00EA7B7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484DFB" w:rsidRDefault="00484DFB" w:rsidP="00484DFB">
      <w:pPr>
        <w:jc w:val="left"/>
        <w:rPr>
          <w:rFonts w:ascii="Arial" w:eastAsia="Times New Roman" w:hAnsi="Arial" w:cs="Arial"/>
          <w:lang w:eastAsia="pl-PL"/>
        </w:rPr>
      </w:pPr>
    </w:p>
    <w:p w:rsidR="00484DFB" w:rsidRPr="003B28E5" w:rsidRDefault="00484DFB" w:rsidP="00484DFB">
      <w:pPr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15</w:t>
      </w:r>
      <w:r>
        <w:rPr>
          <w:rFonts w:ascii="Arial" w:eastAsia="Times New Roman" w:hAnsi="Arial" w:cs="Arial"/>
          <w:lang w:eastAsia="pl-PL"/>
        </w:rPr>
        <w:t>.2020</w:t>
      </w:r>
      <w:r w:rsidRPr="003B28E5">
        <w:rPr>
          <w:rFonts w:ascii="Arial" w:eastAsia="Times New Roman" w:hAnsi="Arial" w:cs="Arial"/>
          <w:lang w:eastAsia="pl-PL"/>
        </w:rPr>
        <w:t>.M</w:t>
      </w:r>
      <w:r>
        <w:rPr>
          <w:rFonts w:ascii="Arial" w:eastAsia="Times New Roman" w:hAnsi="Arial" w:cs="Arial"/>
          <w:lang w:eastAsia="pl-PL"/>
        </w:rPr>
        <w:t>M</w:t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484DFB" w:rsidRPr="003B28E5" w:rsidRDefault="00484DFB" w:rsidP="00484DFB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484DFB" w:rsidRPr="003B28E5" w:rsidRDefault="00484DFB" w:rsidP="00484DFB">
      <w:pPr>
        <w:keepNext/>
        <w:spacing w:after="120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Na podstawie art. 49 i 61 § 1 i § 4 ustawy z dnia 14 czerwca 1960 r. – Kodeks postępowania administracyjnego (t. j. Dz. U. z  20</w:t>
      </w:r>
      <w:r>
        <w:rPr>
          <w:rFonts w:ascii="Arial" w:eastAsia="Times New Roman" w:hAnsi="Arial" w:cs="Arial"/>
          <w:sz w:val="24"/>
          <w:szCs w:val="24"/>
          <w:lang w:eastAsia="pl-PL"/>
        </w:rPr>
        <w:t>20 r., poz. 256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.) oraz art. 53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>ust. 1 ustawy z dnia 27 marca 2003 r. o planowaniu i zagospodarowaniu pr</w:t>
      </w:r>
      <w:r>
        <w:rPr>
          <w:rFonts w:ascii="Arial" w:eastAsia="Times New Roman" w:hAnsi="Arial" w:cs="Arial"/>
          <w:sz w:val="24"/>
          <w:szCs w:val="24"/>
          <w:lang w:eastAsia="pl-PL"/>
        </w:rPr>
        <w:t>zestrzennym (t. j. Dz. U. z 2020 roku poz. 293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 późn. zm.)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GoBack"/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informuje się,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 rozpatrzeniu wniosku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15.03.2021 r., złożonego przez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</w:p>
    <w:p w:rsidR="00484DFB" w:rsidRPr="00BC38A5" w:rsidRDefault="00484DFB" w:rsidP="00484DFB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Gminę Wadowice Górne, 39-308 Wadowice Górne 116</w:t>
      </w:r>
    </w:p>
    <w:p w:rsidR="00484DFB" w:rsidRPr="006D4F91" w:rsidRDefault="00484DFB" w:rsidP="00484DFB">
      <w:pPr>
        <w:jc w:val="center"/>
        <w:rPr>
          <w:rFonts w:ascii="Arial" w:eastAsia="Times New Roman" w:hAnsi="Arial" w:cs="Arial"/>
          <w:b/>
          <w:sz w:val="8"/>
          <w:szCs w:val="24"/>
          <w:lang w:eastAsia="pl-PL"/>
        </w:rPr>
      </w:pPr>
    </w:p>
    <w:p w:rsidR="00484DFB" w:rsidRPr="003B28E5" w:rsidRDefault="00484DFB" w:rsidP="00484DFB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484DFB" w:rsidRPr="0086414E" w:rsidRDefault="00484DFB" w:rsidP="00484DF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15.03.2021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ZMIANY DECYZJI </w:t>
      </w:r>
      <w:r>
        <w:rPr>
          <w:rFonts w:ascii="Arial" w:eastAsiaTheme="minorEastAsia" w:hAnsi="Arial" w:cs="Arial"/>
          <w:b/>
          <w:lang w:eastAsia="pl-PL"/>
        </w:rPr>
        <w:t xml:space="preserve">O </w:t>
      </w:r>
      <w:r w:rsidRPr="00DE2CD8">
        <w:rPr>
          <w:rFonts w:ascii="Arial" w:eastAsiaTheme="minorEastAsia" w:hAnsi="Arial" w:cs="Arial"/>
          <w:b/>
          <w:lang w:eastAsia="pl-PL"/>
        </w:rPr>
        <w:t>USTALENI</w:t>
      </w:r>
      <w:r>
        <w:rPr>
          <w:rFonts w:ascii="Arial" w:eastAsiaTheme="minorEastAsia" w:hAnsi="Arial" w:cs="Arial"/>
          <w:b/>
          <w:lang w:eastAsia="pl-PL"/>
        </w:rPr>
        <w:t>U</w:t>
      </w:r>
      <w:r w:rsidRPr="00DE2CD8">
        <w:rPr>
          <w:rFonts w:ascii="Arial" w:eastAsiaTheme="minorEastAsia" w:hAnsi="Arial" w:cs="Arial"/>
          <w:b/>
          <w:lang w:eastAsia="pl-PL"/>
        </w:rPr>
        <w:t xml:space="preserve"> LOKALIZACJI INWESTYCJI CELU PUBLICZNEGO</w:t>
      </w:r>
    </w:p>
    <w:p w:rsidR="00484DFB" w:rsidRPr="003B28E5" w:rsidRDefault="00484DFB" w:rsidP="00484DFB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484DFB" w:rsidRPr="0086414E" w:rsidRDefault="00484DFB" w:rsidP="00484DFB">
      <w:pPr>
        <w:rPr>
          <w:rFonts w:ascii="Arial" w:eastAsia="Times New Roman" w:hAnsi="Arial" w:cs="Arial"/>
          <w:b/>
          <w:sz w:val="24"/>
          <w:szCs w:val="23"/>
        </w:rPr>
      </w:pPr>
      <w:r w:rsidRPr="0086414E">
        <w:rPr>
          <w:rFonts w:ascii="Arial" w:eastAsia="Times New Roman" w:hAnsi="Arial" w:cs="Arial"/>
          <w:b/>
          <w:sz w:val="24"/>
          <w:szCs w:val="23"/>
        </w:rPr>
        <w:t>„Budowa punktu selektywnej zbiórki odpadów komunalnych</w:t>
      </w:r>
      <w:bookmarkEnd w:id="0"/>
      <w:r w:rsidRPr="0086414E">
        <w:rPr>
          <w:rFonts w:ascii="Arial" w:eastAsia="Times New Roman" w:hAnsi="Arial" w:cs="Arial"/>
          <w:b/>
          <w:sz w:val="24"/>
          <w:szCs w:val="23"/>
        </w:rPr>
        <w:t>”. Planowana inwestycja na części działki o nr ewid. 1327/2 położonej w miejscowości Izbiska, obręb: 102- Izbiska, gmina Wadowice Górne.</w:t>
      </w:r>
    </w:p>
    <w:p w:rsidR="00484DFB" w:rsidRPr="003B28E5" w:rsidRDefault="00484DFB" w:rsidP="00484DFB">
      <w:pPr>
        <w:spacing w:after="120"/>
        <w:ind w:firstLine="556"/>
        <w:jc w:val="left"/>
        <w:rPr>
          <w:rFonts w:ascii="Arial" w:eastAsiaTheme="minorEastAsia" w:hAnsi="Arial" w:cs="Arial"/>
          <w:sz w:val="8"/>
          <w:szCs w:val="8"/>
          <w:lang w:eastAsia="pl-PL"/>
        </w:rPr>
      </w:pPr>
    </w:p>
    <w:p w:rsidR="00484DFB" w:rsidRPr="003B28E5" w:rsidRDefault="00484DFB" w:rsidP="00484DFB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484DFB" w:rsidRPr="003B28E5" w:rsidRDefault="00484DFB" w:rsidP="00484DFB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484DFB" w:rsidRPr="003B28E5" w:rsidRDefault="00484DFB" w:rsidP="00484DFB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484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5D63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0C" w:rsidRDefault="00367D0C" w:rsidP="008A0E31">
      <w:r>
        <w:separator/>
      </w:r>
    </w:p>
  </w:endnote>
  <w:endnote w:type="continuationSeparator" w:id="0">
    <w:p w:rsidR="00367D0C" w:rsidRDefault="00367D0C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0C" w:rsidRDefault="00367D0C" w:rsidP="008A0E31">
      <w:r>
        <w:separator/>
      </w:r>
    </w:p>
  </w:footnote>
  <w:footnote w:type="continuationSeparator" w:id="0">
    <w:p w:rsidR="00367D0C" w:rsidRDefault="00367D0C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67D0C"/>
    <w:rsid w:val="003913A4"/>
    <w:rsid w:val="003A5348"/>
    <w:rsid w:val="00484DFB"/>
    <w:rsid w:val="005D6333"/>
    <w:rsid w:val="00646842"/>
    <w:rsid w:val="007059AB"/>
    <w:rsid w:val="007216CA"/>
    <w:rsid w:val="008163BC"/>
    <w:rsid w:val="008972BB"/>
    <w:rsid w:val="008A0E31"/>
    <w:rsid w:val="008B3ADF"/>
    <w:rsid w:val="00914A89"/>
    <w:rsid w:val="00A26067"/>
    <w:rsid w:val="00A61174"/>
    <w:rsid w:val="00B75765"/>
    <w:rsid w:val="00CC152A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C9E8-0F89-45DC-BFC8-16B0AB5A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obwieszczenie_15_03_2021.docx</cp:keywords>
  <dc:description/>
  <cp:lastModifiedBy>uzytkownik</cp:lastModifiedBy>
  <cp:revision>2</cp:revision>
  <dcterms:created xsi:type="dcterms:W3CDTF">2021-03-16T12:27:00Z</dcterms:created>
  <dcterms:modified xsi:type="dcterms:W3CDTF">2021-03-16T12:27:00Z</dcterms:modified>
</cp:coreProperties>
</file>