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5D6333" w:rsidRDefault="005D6333" w:rsidP="005D6333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CC152A" w:rsidRPr="00CC152A" w:rsidRDefault="00CC152A" w:rsidP="00CC152A">
      <w:pPr>
        <w:ind w:left="360"/>
        <w:jc w:val="right"/>
        <w:rPr>
          <w:rFonts w:ascii="Arial" w:eastAsia="Times New Roman" w:hAnsi="Arial" w:cs="Arial"/>
          <w:lang w:eastAsia="pl-PL"/>
        </w:rPr>
      </w:pPr>
    </w:p>
    <w:p w:rsidR="00263FA4" w:rsidRPr="00263FA4" w:rsidRDefault="00263FA4" w:rsidP="00263FA4">
      <w:pPr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263FA4">
        <w:rPr>
          <w:rFonts w:ascii="Arial" w:eastAsia="Times New Roman" w:hAnsi="Arial" w:cs="Arial"/>
          <w:sz w:val="26"/>
          <w:szCs w:val="26"/>
          <w:lang w:eastAsia="pl-PL"/>
        </w:rPr>
        <w:t xml:space="preserve">Wadowice  Górne, dnia 09.03.2021r. </w:t>
      </w:r>
    </w:p>
    <w:p w:rsidR="00263FA4" w:rsidRPr="00263FA4" w:rsidRDefault="00263FA4" w:rsidP="00263FA4">
      <w:pPr>
        <w:rPr>
          <w:rFonts w:ascii="Arial" w:eastAsia="Times New Roman" w:hAnsi="Arial" w:cs="Arial"/>
          <w:b/>
          <w:bCs/>
          <w:sz w:val="24"/>
          <w:lang w:eastAsia="pl-PL"/>
        </w:rPr>
      </w:pPr>
      <w:r w:rsidRPr="00263FA4">
        <w:rPr>
          <w:rFonts w:ascii="Arial" w:eastAsia="Times New Roman" w:hAnsi="Arial" w:cs="Arial"/>
          <w:b/>
          <w:sz w:val="26"/>
          <w:szCs w:val="26"/>
          <w:lang w:eastAsia="pl-PL"/>
        </w:rPr>
        <w:t>UG-IR.6220.2.2020.MM</w:t>
      </w:r>
    </w:p>
    <w:p w:rsidR="00263FA4" w:rsidRPr="00263FA4" w:rsidRDefault="00263FA4" w:rsidP="00263FA4">
      <w:pPr>
        <w:jc w:val="center"/>
        <w:rPr>
          <w:rFonts w:ascii="Arial" w:eastAsia="Times New Roman" w:hAnsi="Arial" w:cs="Arial"/>
          <w:szCs w:val="26"/>
          <w:lang w:eastAsia="pl-PL"/>
        </w:rPr>
      </w:pPr>
      <w:r w:rsidRPr="00263FA4">
        <w:rPr>
          <w:rFonts w:ascii="Arial" w:eastAsia="Times New Roman" w:hAnsi="Arial" w:cs="Arial"/>
          <w:b/>
          <w:bCs/>
          <w:sz w:val="28"/>
          <w:lang w:eastAsia="pl-PL"/>
        </w:rPr>
        <w:t>OBWIESZCZENIE</w:t>
      </w:r>
    </w:p>
    <w:p w:rsidR="00263FA4" w:rsidRPr="00263FA4" w:rsidRDefault="00263FA4" w:rsidP="00263FA4">
      <w:pPr>
        <w:spacing w:after="240"/>
        <w:ind w:firstLine="709"/>
        <w:rPr>
          <w:rFonts w:ascii="Arial" w:eastAsia="Times New Roman" w:hAnsi="Arial" w:cs="Arial"/>
          <w:szCs w:val="26"/>
          <w:lang w:eastAsia="pl-PL"/>
        </w:rPr>
      </w:pPr>
      <w:r w:rsidRPr="00263FA4">
        <w:rPr>
          <w:rFonts w:ascii="Arial" w:eastAsia="Times New Roman" w:hAnsi="Arial" w:cs="Arial"/>
          <w:szCs w:val="26"/>
          <w:lang w:eastAsia="pl-PL"/>
        </w:rPr>
        <w:t>Zgodnie z art. 49 ustawy z dnia 14 czerwca 1960 r. - Kodeks postępowania administracyjnego (Dz. U. z 2020 r. poz. 2</w:t>
      </w:r>
      <w:bookmarkStart w:id="0" w:name="_GoBack"/>
      <w:bookmarkEnd w:id="0"/>
      <w:r w:rsidRPr="00263FA4">
        <w:rPr>
          <w:rFonts w:ascii="Arial" w:eastAsia="Times New Roman" w:hAnsi="Arial" w:cs="Arial"/>
          <w:szCs w:val="26"/>
          <w:lang w:eastAsia="pl-PL"/>
        </w:rPr>
        <w:t xml:space="preserve">56 z późn. zm.) w związku z art. 74 ust. 3 ustawy z dnia 3 października 2008 r. o udostępnianiu informacji o środowisku i jego ochronie, udziale społeczeństwa w ochronie środowiska oraz o ocenach oddziaływania na środowisko (Dz. U. z 2020 r. poz. 283 z późn. zm. ) zawiadamia się wszystkie strony, że w toku prowadzonego postępowania w sprawie wydania decyzji o środowiskowych uwarunkowaniach dla przedsięwzięcia pn.: </w:t>
      </w:r>
      <w:r w:rsidRPr="00263FA4">
        <w:rPr>
          <w:rFonts w:ascii="Arial" w:eastAsia="Times New Roman" w:hAnsi="Arial" w:cs="Arial"/>
          <w:b/>
          <w:szCs w:val="26"/>
          <w:lang w:eastAsia="pl-PL"/>
        </w:rPr>
        <w:t xml:space="preserve">„Przyłącz kanalizacji technologicznej w celu zrzutu oczyszczonych ścieków technologicznych z galwanizerni do środowiska. W/w inwestycja realizowana będzie na działkach o nr ewid. 246/7,246/8,246/10, 534 oraz 535 położonych w miejscowości Piątkowiec, obręb:106 – Piątkowiec, gmina Wadowice Górne, powiat mielecki.", </w:t>
      </w:r>
      <w:r w:rsidRPr="00263FA4">
        <w:rPr>
          <w:rFonts w:ascii="Arial" w:eastAsia="Times New Roman" w:hAnsi="Arial" w:cs="Arial"/>
          <w:szCs w:val="26"/>
          <w:lang w:eastAsia="pl-PL"/>
        </w:rPr>
        <w:t>z wniosku</w:t>
      </w:r>
      <w:r w:rsidRPr="00263FA4">
        <w:rPr>
          <w:rFonts w:ascii="Arial" w:eastAsia="Times New Roman" w:hAnsi="Arial" w:cs="Arial"/>
          <w:b/>
          <w:szCs w:val="26"/>
          <w:lang w:eastAsia="pl-PL"/>
        </w:rPr>
        <w:t xml:space="preserve"> </w:t>
      </w:r>
      <w:proofErr w:type="spellStart"/>
      <w:r w:rsidRPr="00263FA4">
        <w:rPr>
          <w:rFonts w:ascii="Arial" w:eastAsia="Times New Roman" w:hAnsi="Arial" w:cs="Arial"/>
          <w:b/>
          <w:szCs w:val="26"/>
          <w:lang w:eastAsia="pl-PL"/>
        </w:rPr>
        <w:t>Stalmax</w:t>
      </w:r>
      <w:proofErr w:type="spellEnd"/>
      <w:r w:rsidRPr="00263FA4">
        <w:rPr>
          <w:rFonts w:ascii="Arial" w:eastAsia="Times New Roman" w:hAnsi="Arial" w:cs="Arial"/>
          <w:b/>
          <w:szCs w:val="26"/>
          <w:lang w:eastAsia="pl-PL"/>
        </w:rPr>
        <w:t xml:space="preserve"> Sp. z o.o., Piątkowiec 55B, 39-308 WADOWICE GÓRNE</w:t>
      </w:r>
      <w:r w:rsidRPr="00263FA4">
        <w:rPr>
          <w:rFonts w:ascii="Arial" w:eastAsia="Times New Roman" w:hAnsi="Arial" w:cs="Arial"/>
          <w:szCs w:val="26"/>
          <w:lang w:eastAsia="pl-PL"/>
        </w:rPr>
        <w:t xml:space="preserve">, wydane zostało postanowienie z dnia 09.03.2021r. znak: </w:t>
      </w:r>
      <w:r w:rsidRPr="00263FA4">
        <w:rPr>
          <w:rFonts w:ascii="Arial" w:eastAsia="Times New Roman" w:hAnsi="Arial" w:cs="Arial"/>
          <w:b/>
          <w:szCs w:val="26"/>
          <w:lang w:eastAsia="pl-PL"/>
        </w:rPr>
        <w:t>UG-IR.6220.2.2020.MM</w:t>
      </w:r>
      <w:r w:rsidRPr="00263FA4">
        <w:rPr>
          <w:rFonts w:ascii="Arial" w:eastAsia="Times New Roman" w:hAnsi="Arial" w:cs="Arial"/>
          <w:szCs w:val="26"/>
          <w:lang w:eastAsia="pl-PL"/>
        </w:rPr>
        <w:t xml:space="preserve"> o podjęciu zawieszonego postępowania w sprawie wydania decyzji o środowiskowych uwarunkowaniach dla wyżej wskazanego przedsięwzięcia.</w:t>
      </w:r>
    </w:p>
    <w:p w:rsidR="00263FA4" w:rsidRPr="00263FA4" w:rsidRDefault="00263FA4" w:rsidP="00263FA4">
      <w:pPr>
        <w:spacing w:after="240"/>
        <w:ind w:firstLine="709"/>
        <w:rPr>
          <w:rFonts w:ascii="Arial" w:eastAsia="Times New Roman" w:hAnsi="Arial" w:cs="Arial"/>
          <w:b/>
          <w:szCs w:val="26"/>
          <w:lang w:eastAsia="pl-PL"/>
        </w:rPr>
      </w:pPr>
      <w:r w:rsidRPr="00263FA4">
        <w:rPr>
          <w:rFonts w:ascii="Arial" w:eastAsia="Times New Roman" w:hAnsi="Arial" w:cs="Arial"/>
          <w:b/>
          <w:szCs w:val="26"/>
          <w:lang w:eastAsia="pl-PL"/>
        </w:rPr>
        <w:t>Na powyższe postanowienie zażalenie nie przysługuje</w:t>
      </w:r>
    </w:p>
    <w:p w:rsidR="00263FA4" w:rsidRPr="00263FA4" w:rsidRDefault="00263FA4" w:rsidP="00263FA4">
      <w:pPr>
        <w:spacing w:after="240"/>
        <w:ind w:firstLine="709"/>
        <w:rPr>
          <w:rFonts w:ascii="Arial" w:eastAsia="Times New Roman" w:hAnsi="Arial" w:cs="Arial"/>
          <w:szCs w:val="26"/>
          <w:lang w:eastAsia="pl-PL"/>
        </w:rPr>
      </w:pPr>
      <w:r w:rsidRPr="00263FA4">
        <w:rPr>
          <w:rFonts w:ascii="Arial" w:eastAsia="Times New Roman" w:hAnsi="Arial" w:cs="Arial"/>
          <w:szCs w:val="26"/>
          <w:lang w:eastAsia="pl-PL"/>
        </w:rPr>
        <w:t>Z treścią postanowienia oraz z zebraną w sprawie dokumentacją można zapoznawać się w siedzibie Urzędu Gminy Wadowice Górne, 39-308 Wadowice Górne 116  (pok. nr 24) w godzinach pracy urzędu 7.45 – 15.45 lub telefonicznie (tel. 14/682-62-06)</w:t>
      </w:r>
    </w:p>
    <w:p w:rsidR="00263FA4" w:rsidRPr="00263FA4" w:rsidRDefault="00263FA4" w:rsidP="00263FA4">
      <w:pPr>
        <w:spacing w:after="240"/>
        <w:ind w:firstLine="709"/>
        <w:rPr>
          <w:rFonts w:ascii="Arial" w:eastAsia="Times New Roman" w:hAnsi="Arial" w:cs="Arial"/>
          <w:sz w:val="20"/>
          <w:szCs w:val="26"/>
          <w:lang w:eastAsia="pl-PL"/>
        </w:rPr>
      </w:pPr>
      <w:r w:rsidRPr="00263FA4">
        <w:rPr>
          <w:rFonts w:ascii="Arial" w:eastAsia="Times New Roman" w:hAnsi="Arial" w:cs="Arial"/>
          <w:sz w:val="20"/>
          <w:szCs w:val="26"/>
          <w:lang w:eastAsia="pl-PL"/>
        </w:rPr>
        <w:t>Zgodnie z art. 74 ust. 3a UUOŚ „Stroną postępowania o wydanie decyzji 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263FA4" w:rsidRPr="00263FA4" w:rsidRDefault="00263FA4" w:rsidP="00263FA4">
      <w:pPr>
        <w:numPr>
          <w:ilvl w:val="0"/>
          <w:numId w:val="1"/>
        </w:numPr>
        <w:spacing w:after="240" w:line="256" w:lineRule="auto"/>
        <w:ind w:left="567" w:hanging="283"/>
        <w:contextualSpacing/>
        <w:jc w:val="left"/>
        <w:rPr>
          <w:rFonts w:ascii="Arial" w:eastAsia="Times New Roman" w:hAnsi="Arial" w:cs="Arial"/>
          <w:sz w:val="20"/>
          <w:szCs w:val="26"/>
          <w:lang w:eastAsia="pl-PL"/>
        </w:rPr>
      </w:pPr>
      <w:r w:rsidRPr="00263FA4">
        <w:rPr>
          <w:rFonts w:ascii="Arial" w:eastAsia="Times New Roman" w:hAnsi="Arial" w:cs="Arial"/>
          <w:sz w:val="20"/>
          <w:szCs w:val="26"/>
          <w:lang w:eastAsia="pl-PL"/>
        </w:rPr>
        <w:t>działki przylegające bezpośrednio do działek, na których ma być realizowane przedsięwzięcie;</w:t>
      </w:r>
    </w:p>
    <w:p w:rsidR="00263FA4" w:rsidRPr="00263FA4" w:rsidRDefault="00263FA4" w:rsidP="00263FA4">
      <w:pPr>
        <w:numPr>
          <w:ilvl w:val="0"/>
          <w:numId w:val="1"/>
        </w:numPr>
        <w:spacing w:after="240" w:line="256" w:lineRule="auto"/>
        <w:ind w:left="567" w:hanging="283"/>
        <w:contextualSpacing/>
        <w:jc w:val="left"/>
        <w:rPr>
          <w:rFonts w:ascii="Arial" w:eastAsia="Times New Roman" w:hAnsi="Arial" w:cs="Arial"/>
          <w:sz w:val="20"/>
          <w:szCs w:val="26"/>
          <w:lang w:eastAsia="pl-PL"/>
        </w:rPr>
      </w:pPr>
      <w:r w:rsidRPr="00263FA4">
        <w:rPr>
          <w:rFonts w:ascii="Arial" w:eastAsia="Times New Roman" w:hAnsi="Arial" w:cs="Arial"/>
          <w:sz w:val="20"/>
          <w:szCs w:val="26"/>
          <w:lang w:eastAsia="pl-PL"/>
        </w:rPr>
        <w:t xml:space="preserve"> działki, na których w wyniku realizacji lub funkcjonowania przedsięwzięcia zostałyby przekroczone standardy jakości środowiska;</w:t>
      </w:r>
    </w:p>
    <w:p w:rsidR="00263FA4" w:rsidRPr="00263FA4" w:rsidRDefault="00263FA4" w:rsidP="00263FA4">
      <w:pPr>
        <w:numPr>
          <w:ilvl w:val="0"/>
          <w:numId w:val="1"/>
        </w:numPr>
        <w:spacing w:after="240" w:line="256" w:lineRule="auto"/>
        <w:ind w:left="567" w:hanging="283"/>
        <w:contextualSpacing/>
        <w:jc w:val="left"/>
        <w:rPr>
          <w:rFonts w:ascii="Arial" w:eastAsia="Times New Roman" w:hAnsi="Arial" w:cs="Arial"/>
          <w:sz w:val="20"/>
          <w:szCs w:val="26"/>
          <w:lang w:eastAsia="pl-PL"/>
        </w:rPr>
      </w:pPr>
      <w:r w:rsidRPr="00263FA4">
        <w:rPr>
          <w:rFonts w:ascii="Arial" w:eastAsia="Times New Roman" w:hAnsi="Arial" w:cs="Arial"/>
          <w:sz w:val="20"/>
          <w:szCs w:val="26"/>
          <w:lang w:eastAsia="pl-PL"/>
        </w:rPr>
        <w:t>działki znajdujące się w zasięgu znaczącego oddziaływania przedsięwzięcia, które może wprowadzić ograniczenia w zagospodarowaniu nieruchomości, zgodnie z jej aktualnym przeznaczeniem.”.</w:t>
      </w:r>
    </w:p>
    <w:p w:rsidR="00263FA4" w:rsidRPr="00263FA4" w:rsidRDefault="00263FA4" w:rsidP="00263FA4">
      <w:pPr>
        <w:spacing w:after="240"/>
        <w:ind w:firstLine="709"/>
        <w:rPr>
          <w:rFonts w:ascii="Arial" w:eastAsia="Times New Roman" w:hAnsi="Arial" w:cs="Arial"/>
          <w:sz w:val="20"/>
          <w:szCs w:val="26"/>
          <w:lang w:eastAsia="pl-PL"/>
        </w:rPr>
      </w:pPr>
      <w:r w:rsidRPr="00263FA4">
        <w:rPr>
          <w:rFonts w:ascii="Arial" w:eastAsia="Times New Roman" w:hAnsi="Arial" w:cs="Arial"/>
          <w:sz w:val="20"/>
          <w:szCs w:val="26"/>
          <w:lang w:eastAsia="pl-PL"/>
        </w:rPr>
        <w:t>Zgodnie z art. 74 ust. 3 UUOŚ jeżeli liczba stron postępowania w sprawie wydania decyzji o środowiskowych uwarunkowaniach lub innego postępowania dotyczącego tej decyzji przekracza 10, stosuje się art. 49 Kodeksu postępowania administracyjnego.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263FA4" w:rsidRPr="00263FA4" w:rsidRDefault="00263FA4" w:rsidP="00263FA4">
      <w:pPr>
        <w:jc w:val="left"/>
        <w:rPr>
          <w:rFonts w:ascii="Arial" w:eastAsia="Times New Roman" w:hAnsi="Arial" w:cs="Arial"/>
          <w:sz w:val="26"/>
          <w:szCs w:val="26"/>
          <w:lang w:eastAsia="pl-PL"/>
        </w:rPr>
      </w:pPr>
    </w:p>
    <w:p w:rsidR="00263FA4" w:rsidRPr="00263FA4" w:rsidRDefault="00263FA4" w:rsidP="00263FA4">
      <w:pPr>
        <w:jc w:val="left"/>
        <w:rPr>
          <w:rFonts w:ascii="Arial" w:eastAsia="Times New Roman" w:hAnsi="Arial" w:cs="Arial"/>
          <w:sz w:val="26"/>
          <w:szCs w:val="26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8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C15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09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5D63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49" w:rsidRDefault="00252949" w:rsidP="008A0E31">
      <w:r>
        <w:separator/>
      </w:r>
    </w:p>
  </w:endnote>
  <w:endnote w:type="continuationSeparator" w:id="0">
    <w:p w:rsidR="00252949" w:rsidRDefault="00252949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49" w:rsidRDefault="00252949" w:rsidP="008A0E31">
      <w:r>
        <w:separator/>
      </w:r>
    </w:p>
  </w:footnote>
  <w:footnote w:type="continuationSeparator" w:id="0">
    <w:p w:rsidR="00252949" w:rsidRDefault="00252949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413C7"/>
    <w:multiLevelType w:val="hybridMultilevel"/>
    <w:tmpl w:val="CE9857CE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52949"/>
    <w:rsid w:val="00263FA4"/>
    <w:rsid w:val="00287B19"/>
    <w:rsid w:val="00325505"/>
    <w:rsid w:val="00332DFF"/>
    <w:rsid w:val="003A5348"/>
    <w:rsid w:val="005D6333"/>
    <w:rsid w:val="00646842"/>
    <w:rsid w:val="007059AB"/>
    <w:rsid w:val="007216CA"/>
    <w:rsid w:val="008163BC"/>
    <w:rsid w:val="008972BB"/>
    <w:rsid w:val="008A0E31"/>
    <w:rsid w:val="008B3ADF"/>
    <w:rsid w:val="00914A89"/>
    <w:rsid w:val="00A26067"/>
    <w:rsid w:val="00A61174"/>
    <w:rsid w:val="00AB488D"/>
    <w:rsid w:val="00B64B5D"/>
    <w:rsid w:val="00CC152A"/>
    <w:rsid w:val="00E3600B"/>
    <w:rsid w:val="00EE1824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gorn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972C-1FD5-4E0B-B892-69739003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obwieszczenie_09_03_2021.docx</cp:keywords>
  <dc:description/>
  <cp:lastModifiedBy>uzytkownik</cp:lastModifiedBy>
  <cp:revision>2</cp:revision>
  <dcterms:created xsi:type="dcterms:W3CDTF">2021-03-16T12:49:00Z</dcterms:created>
  <dcterms:modified xsi:type="dcterms:W3CDTF">2021-03-16T12:49:00Z</dcterms:modified>
</cp:coreProperties>
</file>