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51" w:rsidRPr="003F4401" w:rsidRDefault="00816F51" w:rsidP="00503DEA">
      <w:pPr>
        <w:tabs>
          <w:tab w:val="left" w:pos="6379"/>
        </w:tabs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bookmarkStart w:id="0" w:name="_GoBack"/>
      <w:bookmarkEnd w:id="0"/>
      <w:r w:rsidRPr="003F4401">
        <w:rPr>
          <w:rFonts w:asciiTheme="majorHAnsi" w:hAnsiTheme="majorHAnsi" w:cstheme="minorHAnsi"/>
          <w:sz w:val="20"/>
          <w:szCs w:val="20"/>
        </w:rPr>
        <w:t xml:space="preserve">Znak sprawy: </w:t>
      </w:r>
      <w:r w:rsidRPr="003F4401">
        <w:rPr>
          <w:rFonts w:asciiTheme="majorHAnsi" w:hAnsiTheme="majorHAnsi" w:cstheme="minorHAnsi"/>
          <w:bCs/>
          <w:sz w:val="20"/>
          <w:szCs w:val="20"/>
        </w:rPr>
        <w:t xml:space="preserve"> </w:t>
      </w:r>
      <w:r w:rsidR="00503DEA">
        <w:rPr>
          <w:rFonts w:asciiTheme="majorHAnsi" w:hAnsiTheme="majorHAnsi" w:cstheme="minorHAnsi"/>
          <w:bCs/>
          <w:sz w:val="20"/>
          <w:szCs w:val="20"/>
        </w:rPr>
        <w:t>UG.IR.271.1.202</w:t>
      </w:r>
      <w:r w:rsidR="00CD0087">
        <w:rPr>
          <w:rFonts w:asciiTheme="majorHAnsi" w:hAnsiTheme="majorHAnsi" w:cstheme="minorHAnsi"/>
          <w:bCs/>
          <w:sz w:val="20"/>
          <w:szCs w:val="20"/>
        </w:rPr>
        <w:t>1.ŁS</w:t>
      </w:r>
      <w:r w:rsidRPr="003F4401">
        <w:rPr>
          <w:rFonts w:asciiTheme="majorHAnsi" w:hAnsiTheme="majorHAnsi" w:cstheme="minorHAnsi"/>
          <w:bCs/>
          <w:sz w:val="20"/>
          <w:szCs w:val="20"/>
        </w:rPr>
        <w:tab/>
        <w:t>Wadowice Górne</w:t>
      </w:r>
      <w:r w:rsidRPr="003F4401">
        <w:rPr>
          <w:rFonts w:asciiTheme="majorHAnsi" w:hAnsiTheme="majorHAnsi" w:cstheme="minorHAnsi"/>
          <w:sz w:val="20"/>
          <w:szCs w:val="20"/>
        </w:rPr>
        <w:t xml:space="preserve">, </w:t>
      </w:r>
      <w:r w:rsidR="00CD0087">
        <w:rPr>
          <w:rFonts w:asciiTheme="majorHAnsi" w:hAnsiTheme="majorHAnsi" w:cstheme="minorHAnsi"/>
          <w:sz w:val="20"/>
          <w:szCs w:val="20"/>
        </w:rPr>
        <w:t>30.03.2021 r.</w:t>
      </w:r>
    </w:p>
    <w:p w:rsidR="00816F51" w:rsidRPr="003F4401" w:rsidRDefault="00816F51" w:rsidP="00816F51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</w:p>
    <w:p w:rsidR="00816F51" w:rsidRPr="003F4401" w:rsidRDefault="00816F51" w:rsidP="00816F51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3F4401">
        <w:rPr>
          <w:rFonts w:asciiTheme="majorHAnsi" w:hAnsiTheme="majorHAnsi" w:cstheme="minorHAnsi"/>
          <w:b/>
          <w:sz w:val="20"/>
          <w:szCs w:val="20"/>
        </w:rPr>
        <w:t>Zamawiający:</w:t>
      </w:r>
    </w:p>
    <w:p w:rsidR="00816F51" w:rsidRPr="003F4401" w:rsidRDefault="00816F51" w:rsidP="00816F5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3F4401">
        <w:rPr>
          <w:rFonts w:asciiTheme="majorHAnsi" w:hAnsiTheme="majorHAnsi" w:cstheme="minorHAnsi"/>
          <w:bCs/>
          <w:sz w:val="20"/>
          <w:szCs w:val="20"/>
        </w:rPr>
        <w:t>Gmina Wadowice Górne</w:t>
      </w:r>
    </w:p>
    <w:p w:rsidR="00816F51" w:rsidRPr="003F4401" w:rsidRDefault="00816F51" w:rsidP="00816F5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3F4401">
        <w:rPr>
          <w:rFonts w:asciiTheme="majorHAnsi" w:hAnsiTheme="majorHAnsi" w:cstheme="minorHAnsi"/>
          <w:bCs/>
          <w:sz w:val="20"/>
          <w:szCs w:val="20"/>
        </w:rPr>
        <w:t>Wadowice Górne 116</w:t>
      </w:r>
    </w:p>
    <w:p w:rsidR="00816F51" w:rsidRPr="003F4401" w:rsidRDefault="00816F51" w:rsidP="00816F51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3F4401">
        <w:rPr>
          <w:rFonts w:asciiTheme="majorHAnsi" w:hAnsiTheme="majorHAnsi" w:cstheme="minorHAnsi"/>
          <w:bCs/>
          <w:sz w:val="20"/>
          <w:szCs w:val="20"/>
        </w:rPr>
        <w:t>39-308 Wadowice Górne</w:t>
      </w:r>
    </w:p>
    <w:p w:rsidR="00816F51" w:rsidRPr="003F4401" w:rsidRDefault="00816F51" w:rsidP="00816F51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Theme="majorHAnsi" w:hAnsiTheme="majorHAnsi" w:cstheme="minorHAnsi"/>
          <w:bCs/>
          <w:sz w:val="20"/>
          <w:szCs w:val="20"/>
        </w:rPr>
      </w:pPr>
    </w:p>
    <w:p w:rsidR="00833B19" w:rsidRPr="000A1D0A" w:rsidRDefault="00833B19" w:rsidP="00833B19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4754E1" w:rsidRPr="004754E1" w:rsidRDefault="004754E1" w:rsidP="002B67EE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2B67EE" w:rsidRPr="004754E1" w:rsidRDefault="002B67EE" w:rsidP="002B67EE">
      <w:pPr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4754E1">
        <w:rPr>
          <w:rFonts w:asciiTheme="majorHAnsi" w:hAnsiTheme="majorHAnsi" w:cs="Arial"/>
          <w:b/>
          <w:bCs/>
        </w:rPr>
        <w:t>ZAWIADOMIENIE O WYBORZE NAJKORZYSTNIEJSZEJ OFERTY</w:t>
      </w:r>
    </w:p>
    <w:p w:rsidR="002B67EE" w:rsidRPr="004754E1" w:rsidRDefault="002B67EE" w:rsidP="002B67EE">
      <w:pPr>
        <w:tabs>
          <w:tab w:val="left" w:pos="6096"/>
        </w:tabs>
        <w:spacing w:after="0" w:line="240" w:lineRule="auto"/>
        <w:jc w:val="both"/>
        <w:rPr>
          <w:rFonts w:asciiTheme="majorHAnsi" w:hAnsiTheme="majorHAnsi" w:cs="Arial"/>
        </w:rPr>
      </w:pPr>
    </w:p>
    <w:p w:rsidR="002B67EE" w:rsidRPr="004754E1" w:rsidRDefault="002B67EE" w:rsidP="002B67EE">
      <w:pPr>
        <w:tabs>
          <w:tab w:val="left" w:pos="6096"/>
        </w:tabs>
        <w:spacing w:after="0" w:line="240" w:lineRule="auto"/>
        <w:jc w:val="both"/>
        <w:rPr>
          <w:rFonts w:asciiTheme="majorHAnsi" w:hAnsiTheme="majorHAnsi" w:cs="Arial"/>
        </w:rPr>
      </w:pPr>
    </w:p>
    <w:p w:rsidR="002B67EE" w:rsidRPr="004754E1" w:rsidRDefault="002B67EE" w:rsidP="002B67EE">
      <w:pPr>
        <w:spacing w:after="0" w:line="240" w:lineRule="auto"/>
        <w:jc w:val="both"/>
        <w:rPr>
          <w:rFonts w:asciiTheme="majorHAnsi" w:hAnsiTheme="majorHAnsi" w:cs="Arial"/>
        </w:rPr>
      </w:pPr>
      <w:r w:rsidRPr="004754E1">
        <w:rPr>
          <w:rFonts w:asciiTheme="majorHAnsi" w:hAnsiTheme="majorHAnsi" w:cs="Arial"/>
        </w:rPr>
        <w:t>Zamawiając</w:t>
      </w:r>
      <w:r w:rsidR="00CD0087">
        <w:rPr>
          <w:rFonts w:asciiTheme="majorHAnsi" w:hAnsiTheme="majorHAnsi" w:cs="Arial"/>
        </w:rPr>
        <w:t>y działając na podstawie art. 253</w:t>
      </w:r>
      <w:r w:rsidRPr="004754E1">
        <w:rPr>
          <w:rFonts w:asciiTheme="majorHAnsi" w:hAnsiTheme="majorHAnsi" w:cs="Arial"/>
        </w:rPr>
        <w:t xml:space="preserve"> ust. </w:t>
      </w:r>
      <w:r w:rsidR="00CD0087">
        <w:rPr>
          <w:rFonts w:asciiTheme="majorHAnsi" w:hAnsiTheme="majorHAnsi" w:cs="Arial"/>
        </w:rPr>
        <w:t>1, 2 ustawy z dnia 11</w:t>
      </w:r>
      <w:r w:rsidRPr="004754E1">
        <w:rPr>
          <w:rFonts w:asciiTheme="majorHAnsi" w:hAnsiTheme="majorHAnsi" w:cs="Arial"/>
        </w:rPr>
        <w:t xml:space="preserve"> </w:t>
      </w:r>
      <w:r w:rsidR="00CD0087">
        <w:rPr>
          <w:rFonts w:asciiTheme="majorHAnsi" w:hAnsiTheme="majorHAnsi" w:cs="Arial"/>
        </w:rPr>
        <w:t>września 2019</w:t>
      </w:r>
      <w:r w:rsidRPr="004754E1">
        <w:rPr>
          <w:rFonts w:asciiTheme="majorHAnsi" w:hAnsiTheme="majorHAnsi" w:cs="Arial"/>
        </w:rPr>
        <w:t xml:space="preserve"> roku Prawo zamów</w:t>
      </w:r>
      <w:r w:rsidR="00CD0087">
        <w:rPr>
          <w:rFonts w:asciiTheme="majorHAnsi" w:hAnsiTheme="majorHAnsi" w:cs="Arial"/>
        </w:rPr>
        <w:t>ień publicznych (</w:t>
      </w:r>
      <w:r w:rsidRPr="004754E1">
        <w:rPr>
          <w:rFonts w:asciiTheme="majorHAnsi" w:hAnsiTheme="majorHAnsi" w:cs="Arial"/>
        </w:rPr>
        <w:t xml:space="preserve">Dz. U. z 2019 r., poz. </w:t>
      </w:r>
      <w:r w:rsidR="00CD0087">
        <w:rPr>
          <w:rFonts w:asciiTheme="majorHAnsi" w:hAnsiTheme="majorHAnsi" w:cs="Arial"/>
        </w:rPr>
        <w:t>2019</w:t>
      </w:r>
      <w:r w:rsidRPr="004754E1">
        <w:rPr>
          <w:rFonts w:asciiTheme="majorHAnsi" w:hAnsiTheme="majorHAnsi" w:cs="Arial"/>
        </w:rPr>
        <w:t xml:space="preserve"> z</w:t>
      </w:r>
      <w:r w:rsidR="00CD0087">
        <w:rPr>
          <w:rFonts w:asciiTheme="majorHAnsi" w:hAnsiTheme="majorHAnsi" w:cs="Arial"/>
        </w:rPr>
        <w:t xml:space="preserve">e </w:t>
      </w:r>
      <w:r w:rsidRPr="004754E1">
        <w:rPr>
          <w:rFonts w:asciiTheme="majorHAnsi" w:hAnsiTheme="majorHAnsi" w:cs="Arial"/>
        </w:rPr>
        <w:t xml:space="preserve">zm.), zw. dalej „ustawą PZP”, zawiadamia, że w wyniku przeprowadzonego postępowania o udzielenie zamówienia publicznego, w trybie </w:t>
      </w:r>
      <w:r w:rsidR="00CD0087">
        <w:rPr>
          <w:rFonts w:asciiTheme="majorHAnsi" w:hAnsiTheme="majorHAnsi" w:cs="Arial"/>
        </w:rPr>
        <w:t>podstawowym na podstawie art. 275 pkt.1 ustawy PZP</w:t>
      </w:r>
      <w:r w:rsidRPr="004754E1">
        <w:rPr>
          <w:rFonts w:asciiTheme="majorHAnsi" w:hAnsiTheme="majorHAnsi" w:cs="Arial"/>
        </w:rPr>
        <w:t xml:space="preserve"> na zadanie pod nazwą: </w:t>
      </w:r>
      <w:r w:rsidRPr="004754E1">
        <w:rPr>
          <w:rFonts w:asciiTheme="majorHAnsi" w:hAnsiTheme="majorHAnsi" w:cs="Arial"/>
          <w:bCs/>
        </w:rPr>
        <w:t>„</w:t>
      </w:r>
      <w:r w:rsidR="00CD0087">
        <w:rPr>
          <w:rFonts w:asciiTheme="majorHAnsi" w:hAnsiTheme="majorHAnsi" w:cstheme="minorHAnsi"/>
          <w:bCs/>
        </w:rPr>
        <w:t>Asfaltowanie dróg gminnych i parkingów na</w:t>
      </w:r>
      <w:r w:rsidR="00816F51" w:rsidRPr="00816F51">
        <w:rPr>
          <w:rFonts w:asciiTheme="majorHAnsi" w:hAnsiTheme="majorHAnsi" w:cstheme="minorHAnsi"/>
          <w:bCs/>
        </w:rPr>
        <w:t xml:space="preserve"> teren</w:t>
      </w:r>
      <w:r w:rsidR="00CD0087">
        <w:rPr>
          <w:rFonts w:asciiTheme="majorHAnsi" w:hAnsiTheme="majorHAnsi" w:cstheme="minorHAnsi"/>
          <w:bCs/>
        </w:rPr>
        <w:t>ie</w:t>
      </w:r>
      <w:r w:rsidR="00816F51" w:rsidRPr="00816F51">
        <w:rPr>
          <w:rFonts w:asciiTheme="majorHAnsi" w:hAnsiTheme="majorHAnsi" w:cstheme="minorHAnsi"/>
          <w:bCs/>
        </w:rPr>
        <w:t xml:space="preserve"> Gminy Wadowice Górne</w:t>
      </w:r>
      <w:r w:rsidRPr="004754E1">
        <w:rPr>
          <w:rFonts w:asciiTheme="majorHAnsi" w:hAnsiTheme="majorHAnsi"/>
        </w:rPr>
        <w:t xml:space="preserve">”, </w:t>
      </w:r>
      <w:r w:rsidRPr="004754E1">
        <w:rPr>
          <w:rFonts w:asciiTheme="majorHAnsi" w:hAnsiTheme="majorHAnsi" w:cs="Arial"/>
        </w:rPr>
        <w:t>dokonano wyboru najkorzystniejszej oferty złożonej przez Wykonawcę:</w:t>
      </w:r>
    </w:p>
    <w:p w:rsidR="002B67EE" w:rsidRPr="004754E1" w:rsidRDefault="002B67EE" w:rsidP="002B67EE">
      <w:pPr>
        <w:spacing w:after="0" w:line="240" w:lineRule="auto"/>
        <w:jc w:val="both"/>
        <w:rPr>
          <w:rFonts w:asciiTheme="majorHAnsi" w:hAnsiTheme="majorHAnsi" w:cs="Arial"/>
        </w:rPr>
      </w:pPr>
    </w:p>
    <w:p w:rsidR="00CD0087" w:rsidRPr="00CD0087" w:rsidRDefault="00CD0087" w:rsidP="0014102C">
      <w:pPr>
        <w:spacing w:after="0" w:line="240" w:lineRule="auto"/>
        <w:jc w:val="center"/>
        <w:rPr>
          <w:b/>
        </w:rPr>
      </w:pPr>
      <w:r w:rsidRPr="00CD0087">
        <w:rPr>
          <w:b/>
        </w:rPr>
        <w:t xml:space="preserve">Przedsiębiorstwo Drogowo-Mostowe S.A. </w:t>
      </w:r>
    </w:p>
    <w:p w:rsidR="00CD0087" w:rsidRPr="00CD0087" w:rsidRDefault="00CD0087" w:rsidP="0014102C">
      <w:pPr>
        <w:spacing w:after="0" w:line="240" w:lineRule="auto"/>
        <w:jc w:val="center"/>
        <w:rPr>
          <w:b/>
        </w:rPr>
      </w:pPr>
      <w:r w:rsidRPr="00CD0087">
        <w:rPr>
          <w:b/>
        </w:rPr>
        <w:t>ul. Drogowców 1</w:t>
      </w:r>
    </w:p>
    <w:p w:rsidR="0014102C" w:rsidRDefault="00CD0087" w:rsidP="0014102C">
      <w:pPr>
        <w:spacing w:after="0" w:line="240" w:lineRule="auto"/>
        <w:jc w:val="center"/>
        <w:rPr>
          <w:b/>
        </w:rPr>
      </w:pPr>
      <w:r w:rsidRPr="00CD0087">
        <w:rPr>
          <w:b/>
        </w:rPr>
        <w:t>39-200 Dębica</w:t>
      </w:r>
    </w:p>
    <w:p w:rsidR="00CD0087" w:rsidRDefault="00CD0087" w:rsidP="0014102C">
      <w:pPr>
        <w:spacing w:after="0" w:line="240" w:lineRule="auto"/>
        <w:jc w:val="center"/>
        <w:rPr>
          <w:b/>
        </w:rPr>
      </w:pPr>
    </w:p>
    <w:p w:rsidR="00CD0087" w:rsidRDefault="00CD0087" w:rsidP="0014102C">
      <w:pPr>
        <w:spacing w:after="0" w:line="240" w:lineRule="auto"/>
        <w:jc w:val="center"/>
        <w:rPr>
          <w:b/>
        </w:rPr>
      </w:pPr>
      <w:r>
        <w:rPr>
          <w:b/>
        </w:rPr>
        <w:t>UZASADNIENIE</w:t>
      </w:r>
    </w:p>
    <w:p w:rsidR="00CD0087" w:rsidRDefault="00CD0087" w:rsidP="00CD0087">
      <w:pPr>
        <w:spacing w:after="0" w:line="240" w:lineRule="auto"/>
        <w:rPr>
          <w:b/>
        </w:rPr>
      </w:pPr>
    </w:p>
    <w:p w:rsidR="00CD0087" w:rsidRDefault="00CD0087" w:rsidP="009E0B30">
      <w:pPr>
        <w:spacing w:after="0" w:line="240" w:lineRule="auto"/>
        <w:ind w:firstLine="709"/>
      </w:pPr>
      <w:r w:rsidRPr="009E0B30">
        <w:t>Zamawiający dokonał wyboru najkorzystniejszej oferty na podstawie przyjętych kryteriów</w:t>
      </w:r>
      <w:r w:rsidR="009E0B30" w:rsidRPr="009E0B30">
        <w:t>: cena (60%) oraz okres rękojmi i gwarancji (40%).</w:t>
      </w:r>
    </w:p>
    <w:p w:rsidR="009E0B30" w:rsidRDefault="009E0B30" w:rsidP="009E0B30">
      <w:pPr>
        <w:spacing w:after="0" w:line="240" w:lineRule="auto"/>
      </w:pPr>
    </w:p>
    <w:p w:rsidR="009E0B30" w:rsidRDefault="009E0B30" w:rsidP="009E0B30">
      <w:pPr>
        <w:spacing w:after="0" w:line="240" w:lineRule="auto"/>
      </w:pPr>
      <w:r>
        <w:t>Do upływu terminu składania ofert wpłynęło sześć ofert złożonych przez:</w:t>
      </w:r>
    </w:p>
    <w:tbl>
      <w:tblPr>
        <w:tblStyle w:val="Tabela-Siatka"/>
        <w:tblW w:w="8977" w:type="dxa"/>
        <w:tblLook w:val="04A0" w:firstRow="1" w:lastRow="0" w:firstColumn="1" w:lastColumn="0" w:noHBand="0" w:noVBand="1"/>
      </w:tblPr>
      <w:tblGrid>
        <w:gridCol w:w="809"/>
        <w:gridCol w:w="2560"/>
        <w:gridCol w:w="2432"/>
        <w:gridCol w:w="1852"/>
        <w:gridCol w:w="1324"/>
      </w:tblGrid>
      <w:tr w:rsidR="009E0B30" w:rsidTr="009E0B30">
        <w:trPr>
          <w:trHeight w:val="132"/>
        </w:trPr>
        <w:tc>
          <w:tcPr>
            <w:tcW w:w="809" w:type="dxa"/>
          </w:tcPr>
          <w:p w:rsidR="009E0B30" w:rsidRPr="0032295A" w:rsidRDefault="009E0B30" w:rsidP="00256396">
            <w:pPr>
              <w:jc w:val="center"/>
              <w:rPr>
                <w:b/>
              </w:rPr>
            </w:pPr>
            <w:r w:rsidRPr="0032295A">
              <w:rPr>
                <w:b/>
              </w:rPr>
              <w:t>Nr oferty</w:t>
            </w:r>
          </w:p>
        </w:tc>
        <w:tc>
          <w:tcPr>
            <w:tcW w:w="2560" w:type="dxa"/>
          </w:tcPr>
          <w:p w:rsidR="009E0B30" w:rsidRPr="0032295A" w:rsidRDefault="009E0B30" w:rsidP="00256396">
            <w:pPr>
              <w:jc w:val="center"/>
              <w:rPr>
                <w:b/>
              </w:rPr>
            </w:pPr>
            <w:r w:rsidRPr="0032295A">
              <w:rPr>
                <w:b/>
              </w:rPr>
              <w:t>Nazwa i adres Wykonawcy</w:t>
            </w:r>
          </w:p>
        </w:tc>
        <w:tc>
          <w:tcPr>
            <w:tcW w:w="2432" w:type="dxa"/>
          </w:tcPr>
          <w:p w:rsidR="009E0B30" w:rsidRPr="0032295A" w:rsidRDefault="009E0B30" w:rsidP="00256396">
            <w:pPr>
              <w:jc w:val="center"/>
              <w:rPr>
                <w:b/>
              </w:rPr>
            </w:pPr>
            <w:r>
              <w:rPr>
                <w:b/>
              </w:rPr>
              <w:t>Ocena w kryterium Cena</w:t>
            </w:r>
          </w:p>
        </w:tc>
        <w:tc>
          <w:tcPr>
            <w:tcW w:w="1852" w:type="dxa"/>
          </w:tcPr>
          <w:p w:rsidR="009E0B30" w:rsidRPr="0032295A" w:rsidRDefault="009E0B30" w:rsidP="00256396">
            <w:pPr>
              <w:jc w:val="center"/>
              <w:rPr>
                <w:b/>
              </w:rPr>
            </w:pPr>
            <w:r>
              <w:rPr>
                <w:b/>
              </w:rPr>
              <w:t>Ocena w kryterium okres rękojmi i gwarancji</w:t>
            </w:r>
          </w:p>
        </w:tc>
        <w:tc>
          <w:tcPr>
            <w:tcW w:w="1324" w:type="dxa"/>
          </w:tcPr>
          <w:p w:rsidR="009E0B30" w:rsidRPr="0032295A" w:rsidRDefault="009E0B30" w:rsidP="00256396">
            <w:pPr>
              <w:jc w:val="center"/>
              <w:rPr>
                <w:b/>
              </w:rPr>
            </w:pPr>
            <w:r>
              <w:rPr>
                <w:b/>
              </w:rPr>
              <w:t>Ocena łączna</w:t>
            </w:r>
          </w:p>
        </w:tc>
      </w:tr>
      <w:tr w:rsidR="009E0B30" w:rsidTr="009E0B30">
        <w:trPr>
          <w:trHeight w:val="234"/>
        </w:trPr>
        <w:tc>
          <w:tcPr>
            <w:tcW w:w="809" w:type="dxa"/>
          </w:tcPr>
          <w:p w:rsidR="009E0B30" w:rsidRPr="0032295A" w:rsidRDefault="009E0B30" w:rsidP="00256396">
            <w:pPr>
              <w:jc w:val="both"/>
              <w:rPr>
                <w:b/>
              </w:rPr>
            </w:pPr>
            <w:r w:rsidRPr="0032295A">
              <w:rPr>
                <w:b/>
              </w:rPr>
              <w:t>1</w:t>
            </w:r>
          </w:p>
        </w:tc>
        <w:tc>
          <w:tcPr>
            <w:tcW w:w="2560" w:type="dxa"/>
          </w:tcPr>
          <w:p w:rsidR="009E0B30" w:rsidRDefault="009E0B30" w:rsidP="00256396">
            <w:pPr>
              <w:jc w:val="both"/>
            </w:pPr>
            <w:r>
              <w:t>Przedsiębiorstwo Robót Drogowych Sp. z o. o. w Mielcu, ul. Korczaka 6a, 39-300 Mielec</w:t>
            </w:r>
          </w:p>
        </w:tc>
        <w:tc>
          <w:tcPr>
            <w:tcW w:w="2432" w:type="dxa"/>
          </w:tcPr>
          <w:p w:rsidR="009E0B30" w:rsidRDefault="009E0B30" w:rsidP="00256396">
            <w:pPr>
              <w:jc w:val="center"/>
            </w:pPr>
          </w:p>
          <w:p w:rsidR="009E0B30" w:rsidRDefault="009E0B30" w:rsidP="00256396">
            <w:pPr>
              <w:jc w:val="center"/>
            </w:pPr>
            <w:r>
              <w:t>312 405,73/334 585,55 x 60% x 100 = 56,02 pkt</w:t>
            </w:r>
          </w:p>
        </w:tc>
        <w:tc>
          <w:tcPr>
            <w:tcW w:w="1852" w:type="dxa"/>
          </w:tcPr>
          <w:p w:rsidR="009E0B30" w:rsidRDefault="009E0B30" w:rsidP="00256396">
            <w:pPr>
              <w:jc w:val="center"/>
            </w:pPr>
          </w:p>
          <w:p w:rsidR="009E0B30" w:rsidRDefault="009E0B30" w:rsidP="00256396">
            <w:pPr>
              <w:jc w:val="center"/>
            </w:pPr>
            <w:r>
              <w:t>72/72 x 40% x 100 = 40 pkt</w:t>
            </w:r>
          </w:p>
        </w:tc>
        <w:tc>
          <w:tcPr>
            <w:tcW w:w="1324" w:type="dxa"/>
          </w:tcPr>
          <w:p w:rsidR="009E0B30" w:rsidRDefault="009E0B30" w:rsidP="00256396">
            <w:pPr>
              <w:jc w:val="center"/>
            </w:pPr>
          </w:p>
          <w:p w:rsidR="009E0B30" w:rsidRDefault="009E0B30" w:rsidP="00256396">
            <w:pPr>
              <w:jc w:val="center"/>
            </w:pPr>
            <w:r>
              <w:t>96,02 pkt</w:t>
            </w:r>
          </w:p>
        </w:tc>
      </w:tr>
      <w:tr w:rsidR="009E0B30" w:rsidTr="009E0B30">
        <w:trPr>
          <w:trHeight w:val="248"/>
        </w:trPr>
        <w:tc>
          <w:tcPr>
            <w:tcW w:w="809" w:type="dxa"/>
          </w:tcPr>
          <w:p w:rsidR="009E0B30" w:rsidRPr="0032295A" w:rsidRDefault="009E0B30" w:rsidP="00256396">
            <w:pPr>
              <w:jc w:val="both"/>
              <w:rPr>
                <w:b/>
              </w:rPr>
            </w:pPr>
            <w:r w:rsidRPr="0032295A">
              <w:rPr>
                <w:b/>
              </w:rPr>
              <w:t>2</w:t>
            </w:r>
          </w:p>
        </w:tc>
        <w:tc>
          <w:tcPr>
            <w:tcW w:w="2560" w:type="dxa"/>
          </w:tcPr>
          <w:p w:rsidR="009E0B30" w:rsidRDefault="009E0B30" w:rsidP="00256396">
            <w:pPr>
              <w:jc w:val="both"/>
            </w:pPr>
            <w:r>
              <w:t>Konsorcjum firm:</w:t>
            </w:r>
          </w:p>
          <w:p w:rsidR="009E0B30" w:rsidRDefault="009E0B30" w:rsidP="00256396">
            <w:pPr>
              <w:jc w:val="both"/>
            </w:pPr>
            <w:r>
              <w:t xml:space="preserve">Lider: PBI Infrastruktura S.A. ul. Kolejowa 10E, 23-200 Kraśnik </w:t>
            </w:r>
          </w:p>
          <w:p w:rsidR="009E0B30" w:rsidRDefault="009E0B30" w:rsidP="00256396">
            <w:pPr>
              <w:jc w:val="both"/>
            </w:pPr>
            <w:r>
              <w:t>Partner: PBI WMB Sp. z o. o. ul. Błonie 8, 27-600 Sandomierz</w:t>
            </w:r>
          </w:p>
        </w:tc>
        <w:tc>
          <w:tcPr>
            <w:tcW w:w="2432" w:type="dxa"/>
          </w:tcPr>
          <w:p w:rsidR="009E0B30" w:rsidRDefault="009E0B30" w:rsidP="00256396">
            <w:pPr>
              <w:jc w:val="center"/>
            </w:pPr>
          </w:p>
          <w:p w:rsidR="009E0B30" w:rsidRDefault="009E0B30" w:rsidP="00256396">
            <w:pPr>
              <w:jc w:val="center"/>
            </w:pPr>
            <w:r>
              <w:t>312 405,73/390 816,37 x 60% x 100 = 47,96 pkt</w:t>
            </w:r>
          </w:p>
        </w:tc>
        <w:tc>
          <w:tcPr>
            <w:tcW w:w="1852" w:type="dxa"/>
          </w:tcPr>
          <w:p w:rsidR="009E0B30" w:rsidRDefault="009E0B30" w:rsidP="00256396">
            <w:pPr>
              <w:jc w:val="center"/>
            </w:pPr>
          </w:p>
          <w:p w:rsidR="009E0B30" w:rsidRDefault="009E0B30" w:rsidP="00256396">
            <w:pPr>
              <w:jc w:val="center"/>
            </w:pPr>
            <w:r>
              <w:t>72/72 x 40% x 100 = 40 pkt</w:t>
            </w:r>
          </w:p>
        </w:tc>
        <w:tc>
          <w:tcPr>
            <w:tcW w:w="1324" w:type="dxa"/>
          </w:tcPr>
          <w:p w:rsidR="009E0B30" w:rsidRDefault="009E0B30" w:rsidP="00256396">
            <w:pPr>
              <w:jc w:val="center"/>
            </w:pPr>
          </w:p>
          <w:p w:rsidR="009E0B30" w:rsidRDefault="009E0B30" w:rsidP="00256396">
            <w:pPr>
              <w:jc w:val="center"/>
            </w:pPr>
            <w:r>
              <w:t>87,96 pkt</w:t>
            </w:r>
          </w:p>
        </w:tc>
      </w:tr>
      <w:tr w:rsidR="009E0B30" w:rsidTr="009E0B30">
        <w:trPr>
          <w:trHeight w:val="234"/>
        </w:trPr>
        <w:tc>
          <w:tcPr>
            <w:tcW w:w="809" w:type="dxa"/>
          </w:tcPr>
          <w:p w:rsidR="009E0B30" w:rsidRPr="0032295A" w:rsidRDefault="009E0B30" w:rsidP="00256396">
            <w:pPr>
              <w:jc w:val="both"/>
              <w:rPr>
                <w:b/>
              </w:rPr>
            </w:pPr>
            <w:r w:rsidRPr="0032295A">
              <w:rPr>
                <w:b/>
              </w:rPr>
              <w:t>3</w:t>
            </w:r>
          </w:p>
        </w:tc>
        <w:tc>
          <w:tcPr>
            <w:tcW w:w="2560" w:type="dxa"/>
          </w:tcPr>
          <w:p w:rsidR="009E0B30" w:rsidRDefault="009E0B30" w:rsidP="00256396">
            <w:pPr>
              <w:jc w:val="both"/>
            </w:pPr>
            <w:r>
              <w:t>Przedsiębiorstwo Budowy Dróg i Mostów Sp. z o. o. ul. Kolejowa 28,</w:t>
            </w:r>
          </w:p>
          <w:p w:rsidR="009E0B30" w:rsidRDefault="009E0B30" w:rsidP="009E0B30">
            <w:pPr>
              <w:jc w:val="both"/>
            </w:pPr>
            <w:r>
              <w:t xml:space="preserve"> 05-300Mińsk Mazowiecki</w:t>
            </w:r>
          </w:p>
        </w:tc>
        <w:tc>
          <w:tcPr>
            <w:tcW w:w="2432" w:type="dxa"/>
          </w:tcPr>
          <w:p w:rsidR="009E0B30" w:rsidRDefault="009E0B30" w:rsidP="00256396">
            <w:pPr>
              <w:jc w:val="center"/>
            </w:pPr>
          </w:p>
          <w:p w:rsidR="009E0B30" w:rsidRDefault="009E0B30" w:rsidP="00256396">
            <w:pPr>
              <w:jc w:val="center"/>
            </w:pPr>
            <w:r>
              <w:t>312 405,73/346 554,03 x 60% x 100 = 54,09 pkt</w:t>
            </w:r>
          </w:p>
        </w:tc>
        <w:tc>
          <w:tcPr>
            <w:tcW w:w="1852" w:type="dxa"/>
          </w:tcPr>
          <w:p w:rsidR="009E0B30" w:rsidRDefault="009E0B30" w:rsidP="00256396">
            <w:pPr>
              <w:jc w:val="center"/>
            </w:pPr>
          </w:p>
          <w:p w:rsidR="009E0B30" w:rsidRDefault="009E0B30" w:rsidP="00256396">
            <w:pPr>
              <w:jc w:val="center"/>
            </w:pPr>
            <w:r>
              <w:t>72/72 x 40% x 100 = 40 pkt</w:t>
            </w:r>
          </w:p>
        </w:tc>
        <w:tc>
          <w:tcPr>
            <w:tcW w:w="1324" w:type="dxa"/>
          </w:tcPr>
          <w:p w:rsidR="009E0B30" w:rsidRDefault="009E0B30" w:rsidP="00256396">
            <w:pPr>
              <w:jc w:val="center"/>
            </w:pPr>
          </w:p>
          <w:p w:rsidR="009E0B30" w:rsidRDefault="009E0B30" w:rsidP="00256396">
            <w:pPr>
              <w:jc w:val="center"/>
            </w:pPr>
            <w:r>
              <w:t>94,09 pkt</w:t>
            </w:r>
          </w:p>
        </w:tc>
      </w:tr>
      <w:tr w:rsidR="009E0B30" w:rsidTr="009E0B30">
        <w:trPr>
          <w:trHeight w:val="248"/>
        </w:trPr>
        <w:tc>
          <w:tcPr>
            <w:tcW w:w="809" w:type="dxa"/>
          </w:tcPr>
          <w:p w:rsidR="009E0B30" w:rsidRPr="0032295A" w:rsidRDefault="009E0B30" w:rsidP="00256396">
            <w:pPr>
              <w:jc w:val="both"/>
              <w:rPr>
                <w:b/>
              </w:rPr>
            </w:pPr>
            <w:r w:rsidRPr="0032295A">
              <w:rPr>
                <w:b/>
              </w:rPr>
              <w:t>4</w:t>
            </w:r>
          </w:p>
        </w:tc>
        <w:tc>
          <w:tcPr>
            <w:tcW w:w="2560" w:type="dxa"/>
          </w:tcPr>
          <w:p w:rsidR="009E0B30" w:rsidRDefault="009E0B30" w:rsidP="00256396">
            <w:pPr>
              <w:jc w:val="both"/>
            </w:pPr>
            <w:r>
              <w:t>Firma Transportowo – Budowlano – Drogowa DYLMEX Tomasz Dyl, ul. Towarowa 44, 28-200 Staszów</w:t>
            </w:r>
          </w:p>
        </w:tc>
        <w:tc>
          <w:tcPr>
            <w:tcW w:w="2432" w:type="dxa"/>
          </w:tcPr>
          <w:p w:rsidR="009E0B30" w:rsidRDefault="009E0B30" w:rsidP="00256396">
            <w:pPr>
              <w:jc w:val="center"/>
            </w:pPr>
          </w:p>
          <w:p w:rsidR="009E0B30" w:rsidRDefault="009E0B30" w:rsidP="00256396">
            <w:pPr>
              <w:jc w:val="center"/>
            </w:pPr>
            <w:r>
              <w:t>312 405,73/498 486,10 x 60% x 100 = 37,60 pkt</w:t>
            </w:r>
          </w:p>
        </w:tc>
        <w:tc>
          <w:tcPr>
            <w:tcW w:w="1852" w:type="dxa"/>
          </w:tcPr>
          <w:p w:rsidR="009E0B30" w:rsidRDefault="009E0B30" w:rsidP="00256396">
            <w:pPr>
              <w:jc w:val="center"/>
            </w:pPr>
          </w:p>
          <w:p w:rsidR="009E0B30" w:rsidRDefault="009E0B30" w:rsidP="00256396">
            <w:pPr>
              <w:jc w:val="center"/>
            </w:pPr>
            <w:r>
              <w:t>72/72 x 40% x 100 = 40 pkt</w:t>
            </w:r>
          </w:p>
        </w:tc>
        <w:tc>
          <w:tcPr>
            <w:tcW w:w="1324" w:type="dxa"/>
          </w:tcPr>
          <w:p w:rsidR="009E0B30" w:rsidRDefault="009E0B30" w:rsidP="00256396">
            <w:pPr>
              <w:jc w:val="center"/>
            </w:pPr>
          </w:p>
          <w:p w:rsidR="009E0B30" w:rsidRDefault="009E0B30" w:rsidP="00256396">
            <w:pPr>
              <w:jc w:val="center"/>
            </w:pPr>
            <w:r>
              <w:t>77,60 pkt</w:t>
            </w:r>
          </w:p>
        </w:tc>
      </w:tr>
      <w:tr w:rsidR="009E0B30" w:rsidTr="009E0B30">
        <w:trPr>
          <w:trHeight w:val="234"/>
        </w:trPr>
        <w:tc>
          <w:tcPr>
            <w:tcW w:w="809" w:type="dxa"/>
          </w:tcPr>
          <w:p w:rsidR="009E0B30" w:rsidRPr="0032295A" w:rsidRDefault="009E0B30" w:rsidP="00256396">
            <w:pPr>
              <w:jc w:val="both"/>
              <w:rPr>
                <w:b/>
              </w:rPr>
            </w:pPr>
            <w:r w:rsidRPr="0032295A">
              <w:rPr>
                <w:b/>
              </w:rPr>
              <w:lastRenderedPageBreak/>
              <w:t>5</w:t>
            </w:r>
          </w:p>
        </w:tc>
        <w:tc>
          <w:tcPr>
            <w:tcW w:w="2560" w:type="dxa"/>
          </w:tcPr>
          <w:p w:rsidR="009E0B30" w:rsidRDefault="009E0B30" w:rsidP="00256396">
            <w:pPr>
              <w:jc w:val="both"/>
            </w:pPr>
            <w:r>
              <w:t>Przedsiębiorstwo Drogowo- Mostowe S.A. ul. Drogowców 1, 39-200 Dębica</w:t>
            </w:r>
          </w:p>
        </w:tc>
        <w:tc>
          <w:tcPr>
            <w:tcW w:w="2432" w:type="dxa"/>
          </w:tcPr>
          <w:p w:rsidR="009E0B30" w:rsidRDefault="009E0B30" w:rsidP="00256396">
            <w:pPr>
              <w:jc w:val="center"/>
            </w:pPr>
          </w:p>
          <w:p w:rsidR="009E0B30" w:rsidRDefault="009E0B30" w:rsidP="00256396">
            <w:pPr>
              <w:jc w:val="center"/>
            </w:pPr>
            <w:r>
              <w:t>312 405,73/312 405,73 x 60% x 100 = 60,00 pkt</w:t>
            </w:r>
          </w:p>
        </w:tc>
        <w:tc>
          <w:tcPr>
            <w:tcW w:w="1852" w:type="dxa"/>
          </w:tcPr>
          <w:p w:rsidR="009E0B30" w:rsidRDefault="009E0B30" w:rsidP="00256396">
            <w:pPr>
              <w:jc w:val="center"/>
            </w:pPr>
          </w:p>
          <w:p w:rsidR="009E0B30" w:rsidRDefault="009E0B30" w:rsidP="00256396">
            <w:pPr>
              <w:jc w:val="center"/>
            </w:pPr>
            <w:r>
              <w:t>72/72 x 40% x 100 = 40 pkt</w:t>
            </w:r>
          </w:p>
        </w:tc>
        <w:tc>
          <w:tcPr>
            <w:tcW w:w="1324" w:type="dxa"/>
          </w:tcPr>
          <w:p w:rsidR="009E0B30" w:rsidRDefault="009E0B30" w:rsidP="00256396">
            <w:pPr>
              <w:jc w:val="center"/>
            </w:pPr>
          </w:p>
          <w:p w:rsidR="009E0B30" w:rsidRDefault="009E0B30" w:rsidP="00256396">
            <w:pPr>
              <w:jc w:val="center"/>
            </w:pPr>
            <w:r>
              <w:t>100,00 pkt</w:t>
            </w:r>
          </w:p>
        </w:tc>
      </w:tr>
      <w:tr w:rsidR="009E0B30" w:rsidTr="009E0B30">
        <w:trPr>
          <w:trHeight w:val="248"/>
        </w:trPr>
        <w:tc>
          <w:tcPr>
            <w:tcW w:w="809" w:type="dxa"/>
          </w:tcPr>
          <w:p w:rsidR="009E0B30" w:rsidRPr="0032295A" w:rsidRDefault="009E0B30" w:rsidP="00256396">
            <w:pPr>
              <w:jc w:val="both"/>
              <w:rPr>
                <w:b/>
              </w:rPr>
            </w:pPr>
            <w:r w:rsidRPr="0032295A">
              <w:rPr>
                <w:b/>
              </w:rPr>
              <w:t>6</w:t>
            </w:r>
          </w:p>
        </w:tc>
        <w:tc>
          <w:tcPr>
            <w:tcW w:w="2560" w:type="dxa"/>
          </w:tcPr>
          <w:p w:rsidR="009E0B30" w:rsidRDefault="009E0B30" w:rsidP="00256396">
            <w:pPr>
              <w:jc w:val="both"/>
            </w:pPr>
            <w:r>
              <w:t>Przedsiębiorstwo Robót Drogowych „DROKAM” Tomasz Wojtas, Piaseczno 44, 27-670 Łoniów</w:t>
            </w:r>
          </w:p>
        </w:tc>
        <w:tc>
          <w:tcPr>
            <w:tcW w:w="2432" w:type="dxa"/>
          </w:tcPr>
          <w:p w:rsidR="009E0B30" w:rsidRDefault="009E0B30" w:rsidP="00256396">
            <w:pPr>
              <w:jc w:val="center"/>
            </w:pPr>
            <w:r>
              <w:t>321 526,92</w:t>
            </w:r>
          </w:p>
          <w:p w:rsidR="009E0B30" w:rsidRDefault="009E0B30" w:rsidP="00256396">
            <w:pPr>
              <w:jc w:val="center"/>
            </w:pPr>
            <w:r>
              <w:t>312 405,73/321 526,92 x 60% x 100 = 58,30 pkt</w:t>
            </w:r>
          </w:p>
        </w:tc>
        <w:tc>
          <w:tcPr>
            <w:tcW w:w="1852" w:type="dxa"/>
          </w:tcPr>
          <w:p w:rsidR="009E0B30" w:rsidRDefault="009E0B30" w:rsidP="00256396">
            <w:pPr>
              <w:jc w:val="center"/>
            </w:pPr>
          </w:p>
          <w:p w:rsidR="009E0B30" w:rsidRDefault="009E0B30" w:rsidP="00256396">
            <w:pPr>
              <w:jc w:val="center"/>
            </w:pPr>
            <w:r>
              <w:t>72/72 x 40% x 100 = 40 pkt</w:t>
            </w:r>
          </w:p>
        </w:tc>
        <w:tc>
          <w:tcPr>
            <w:tcW w:w="1324" w:type="dxa"/>
          </w:tcPr>
          <w:p w:rsidR="009E0B30" w:rsidRDefault="009E0B30" w:rsidP="00256396">
            <w:pPr>
              <w:jc w:val="center"/>
            </w:pPr>
          </w:p>
          <w:p w:rsidR="009E0B30" w:rsidRDefault="009E0B30" w:rsidP="00256396">
            <w:pPr>
              <w:jc w:val="center"/>
            </w:pPr>
            <w:r>
              <w:t>98,30 pkt</w:t>
            </w:r>
          </w:p>
        </w:tc>
      </w:tr>
    </w:tbl>
    <w:p w:rsidR="009E0B30" w:rsidRPr="009E0B30" w:rsidRDefault="009E0B30" w:rsidP="009E0B30">
      <w:pPr>
        <w:spacing w:after="0" w:line="240" w:lineRule="auto"/>
      </w:pPr>
    </w:p>
    <w:p w:rsidR="00CD0087" w:rsidRPr="004754E1" w:rsidRDefault="00CD0087" w:rsidP="0014102C">
      <w:pPr>
        <w:spacing w:after="0" w:line="240" w:lineRule="auto"/>
        <w:jc w:val="center"/>
        <w:rPr>
          <w:rFonts w:asciiTheme="majorHAnsi" w:hAnsiTheme="majorHAnsi"/>
          <w:b/>
          <w:bCs/>
        </w:rPr>
      </w:pPr>
    </w:p>
    <w:p w:rsidR="002B67EE" w:rsidRDefault="00CD0087" w:rsidP="009E0B30">
      <w:pPr>
        <w:suppressAutoHyphens w:val="0"/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Wybrana w</w:t>
      </w:r>
      <w:r w:rsidR="002B67EE" w:rsidRPr="004754E1">
        <w:rPr>
          <w:rFonts w:asciiTheme="majorHAnsi" w:hAnsiTheme="majorHAnsi" w:cs="Arial"/>
        </w:rPr>
        <w:t xml:space="preserve">ykonawca </w:t>
      </w:r>
      <w:r>
        <w:t>Przedsiębiorstwo Drogowo-Mostowe S.A. ul. Drogowców 1, 39-200 Dębica</w:t>
      </w:r>
      <w:r w:rsidRPr="004754E1">
        <w:rPr>
          <w:rFonts w:asciiTheme="majorHAnsi" w:hAnsiTheme="majorHAnsi" w:cs="Arial"/>
        </w:rPr>
        <w:t xml:space="preserve"> </w:t>
      </w:r>
      <w:r w:rsidR="002B67EE" w:rsidRPr="004754E1">
        <w:rPr>
          <w:rFonts w:asciiTheme="majorHAnsi" w:hAnsiTheme="majorHAnsi" w:cs="Arial"/>
        </w:rPr>
        <w:t xml:space="preserve">złożył ofertę niepodlegającą odrzuceniu oraz uzyskał 100,00 punktów w ramach kryteriów oceny ofert. Oferta Wykonawcy spełnia wymagania Zamawiającego określone w specyfikacji </w:t>
      </w:r>
      <w:r>
        <w:rPr>
          <w:rFonts w:asciiTheme="majorHAnsi" w:hAnsiTheme="majorHAnsi" w:cs="Arial"/>
        </w:rPr>
        <w:t>warunków zamówienia (S</w:t>
      </w:r>
      <w:r w:rsidR="002B67EE" w:rsidRPr="004754E1">
        <w:rPr>
          <w:rFonts w:asciiTheme="majorHAnsi" w:hAnsiTheme="majorHAnsi" w:cs="Arial"/>
        </w:rPr>
        <w:t>WZ), a Wykonawca spełnia warunki udziału w postępowaniu.</w:t>
      </w:r>
    </w:p>
    <w:p w:rsidR="009E0B30" w:rsidRDefault="009E0B30" w:rsidP="009E0B30">
      <w:pPr>
        <w:suppressAutoHyphens w:val="0"/>
        <w:spacing w:after="0" w:line="240" w:lineRule="auto"/>
        <w:jc w:val="both"/>
        <w:rPr>
          <w:rFonts w:asciiTheme="majorHAnsi" w:hAnsiTheme="majorHAnsi" w:cs="Arial"/>
        </w:rPr>
      </w:pPr>
    </w:p>
    <w:p w:rsidR="009E0B30" w:rsidRDefault="009E0B30" w:rsidP="009E0B30">
      <w:pPr>
        <w:suppressAutoHyphens w:val="0"/>
        <w:spacing w:after="0" w:line="240" w:lineRule="auto"/>
        <w:jc w:val="both"/>
        <w:rPr>
          <w:rFonts w:asciiTheme="majorHAnsi" w:hAnsiTheme="majorHAnsi" w:cs="Arial"/>
        </w:rPr>
      </w:pPr>
    </w:p>
    <w:p w:rsidR="009E0B30" w:rsidRDefault="009E0B30" w:rsidP="009E0B30">
      <w:pPr>
        <w:suppressAutoHyphens w:val="0"/>
        <w:spacing w:after="0" w:line="240" w:lineRule="auto"/>
        <w:jc w:val="both"/>
        <w:rPr>
          <w:rFonts w:asciiTheme="majorHAnsi" w:hAnsiTheme="majorHAnsi" w:cs="Arial"/>
        </w:rPr>
      </w:pPr>
    </w:p>
    <w:p w:rsidR="009E0B30" w:rsidRDefault="009E0B30" w:rsidP="009E0B30">
      <w:pPr>
        <w:suppressAutoHyphens w:val="0"/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Zamawiający zawrze umowę w sprawie zamówienia publicznego z Wykonawcą w terminie nie krótszym niż 5 dni od dnia przesłania zawiadomienia o wyborze najkorzystniejszej oferty (art. 308 ust. 2 ustawy PZP).</w:t>
      </w:r>
    </w:p>
    <w:p w:rsidR="009E0B30" w:rsidRDefault="009E0B30" w:rsidP="009E0B30">
      <w:pPr>
        <w:suppressAutoHyphens w:val="0"/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Zawiadomienie to zostało przesłane do wszystkich oferentów przy użyciu środków komunikacji elektronicznej. </w:t>
      </w:r>
    </w:p>
    <w:p w:rsidR="009E0B30" w:rsidRDefault="009E0B30" w:rsidP="009E0B30">
      <w:pPr>
        <w:suppressAutoHyphens w:val="0"/>
        <w:spacing w:after="0" w:line="240" w:lineRule="auto"/>
        <w:jc w:val="both"/>
        <w:rPr>
          <w:rFonts w:asciiTheme="majorHAnsi" w:hAnsiTheme="majorHAnsi" w:cs="Arial"/>
        </w:rPr>
      </w:pPr>
    </w:p>
    <w:p w:rsidR="009E0B30" w:rsidRDefault="009E0B30" w:rsidP="009E0B30">
      <w:pPr>
        <w:suppressAutoHyphens w:val="0"/>
        <w:spacing w:after="0" w:line="240" w:lineRule="auto"/>
        <w:jc w:val="both"/>
        <w:rPr>
          <w:rFonts w:asciiTheme="majorHAnsi" w:hAnsiTheme="majorHAnsi" w:cs="Arial"/>
        </w:rPr>
      </w:pPr>
    </w:p>
    <w:p w:rsidR="009E0B30" w:rsidRDefault="009E0B30" w:rsidP="009E0B30">
      <w:pPr>
        <w:suppressAutoHyphens w:val="0"/>
        <w:spacing w:after="0" w:line="240" w:lineRule="auto"/>
        <w:jc w:val="both"/>
        <w:rPr>
          <w:rFonts w:asciiTheme="majorHAnsi" w:hAnsiTheme="majorHAnsi" w:cs="Arial"/>
        </w:rPr>
      </w:pPr>
    </w:p>
    <w:p w:rsidR="009E0B30" w:rsidRDefault="009E0B30" w:rsidP="009E0B30">
      <w:pPr>
        <w:suppressAutoHyphens w:val="0"/>
        <w:spacing w:after="0" w:line="240" w:lineRule="auto"/>
        <w:jc w:val="both"/>
        <w:rPr>
          <w:rFonts w:asciiTheme="majorHAnsi" w:hAnsiTheme="majorHAnsi" w:cs="Arial"/>
        </w:rPr>
      </w:pPr>
    </w:p>
    <w:p w:rsidR="009E0B30" w:rsidRDefault="009E0B30" w:rsidP="009E0B30">
      <w:pPr>
        <w:suppressAutoHyphens w:val="0"/>
        <w:spacing w:after="0" w:line="240" w:lineRule="auto"/>
        <w:jc w:val="both"/>
        <w:rPr>
          <w:rFonts w:asciiTheme="majorHAnsi" w:hAnsiTheme="majorHAnsi" w:cs="Arial"/>
        </w:rPr>
      </w:pPr>
    </w:p>
    <w:p w:rsidR="009E0B30" w:rsidRDefault="009E0B30" w:rsidP="009E0B30">
      <w:pPr>
        <w:suppressAutoHyphens w:val="0"/>
        <w:spacing w:after="0" w:line="240" w:lineRule="auto"/>
        <w:jc w:val="both"/>
        <w:rPr>
          <w:rFonts w:asciiTheme="majorHAnsi" w:hAnsiTheme="majorHAnsi" w:cs="Arial"/>
        </w:rPr>
      </w:pPr>
    </w:p>
    <w:p w:rsidR="009E0B30" w:rsidRDefault="009E0B30" w:rsidP="009E0B30">
      <w:pPr>
        <w:suppressAutoHyphens w:val="0"/>
        <w:spacing w:after="0" w:line="240" w:lineRule="auto"/>
        <w:jc w:val="both"/>
        <w:rPr>
          <w:rFonts w:asciiTheme="majorHAnsi" w:hAnsiTheme="majorHAnsi" w:cs="Arial"/>
        </w:rPr>
      </w:pPr>
    </w:p>
    <w:p w:rsidR="009E0B30" w:rsidRDefault="009E0B30" w:rsidP="009E0B30">
      <w:pPr>
        <w:suppressAutoHyphens w:val="0"/>
        <w:spacing w:after="0" w:line="240" w:lineRule="auto"/>
        <w:jc w:val="both"/>
        <w:rPr>
          <w:rFonts w:asciiTheme="majorHAnsi" w:hAnsiTheme="majorHAnsi" w:cs="Arial"/>
        </w:rPr>
      </w:pPr>
    </w:p>
    <w:p w:rsidR="009E0B30" w:rsidRDefault="009E0B30" w:rsidP="009E0B30">
      <w:pPr>
        <w:suppressAutoHyphens w:val="0"/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                               Michał Deptuła       </w:t>
      </w:r>
    </w:p>
    <w:p w:rsidR="009E0B30" w:rsidRDefault="009E0B30" w:rsidP="009E0B30">
      <w:pPr>
        <w:suppressAutoHyphens w:val="0"/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9E0B30" w:rsidRPr="009E0B30" w:rsidRDefault="009E0B30" w:rsidP="009E0B30">
      <w:pPr>
        <w:suppressAutoHyphens w:val="0"/>
        <w:spacing w:after="0" w:line="240" w:lineRule="auto"/>
        <w:jc w:val="righ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Kierownik Zamawiającego</w:t>
      </w:r>
    </w:p>
    <w:p w:rsidR="002B67EE" w:rsidRPr="004754E1" w:rsidRDefault="002B67EE" w:rsidP="002B67EE">
      <w:pPr>
        <w:spacing w:after="0" w:line="240" w:lineRule="auto"/>
        <w:rPr>
          <w:rFonts w:asciiTheme="majorHAnsi" w:hAnsiTheme="majorHAnsi" w:cs="Arial"/>
        </w:rPr>
      </w:pPr>
    </w:p>
    <w:p w:rsidR="002B67EE" w:rsidRPr="004754E1" w:rsidRDefault="002B67EE" w:rsidP="002B67EE">
      <w:pPr>
        <w:spacing w:after="0" w:line="240" w:lineRule="auto"/>
        <w:rPr>
          <w:rFonts w:asciiTheme="majorHAnsi" w:hAnsiTheme="majorHAnsi" w:cs="Arial"/>
        </w:rPr>
      </w:pPr>
    </w:p>
    <w:sectPr w:rsidR="002B67EE" w:rsidRPr="00475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005FD"/>
    <w:multiLevelType w:val="hybridMultilevel"/>
    <w:tmpl w:val="5F1C2AE8"/>
    <w:lvl w:ilvl="0" w:tplc="690A1DF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21B1B"/>
    <w:multiLevelType w:val="hybridMultilevel"/>
    <w:tmpl w:val="EA520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EE"/>
    <w:rsid w:val="00127A90"/>
    <w:rsid w:val="0014102C"/>
    <w:rsid w:val="002B67EE"/>
    <w:rsid w:val="003E22FF"/>
    <w:rsid w:val="004754E1"/>
    <w:rsid w:val="00503DEA"/>
    <w:rsid w:val="00816F51"/>
    <w:rsid w:val="00833B19"/>
    <w:rsid w:val="009E0B30"/>
    <w:rsid w:val="00A95C67"/>
    <w:rsid w:val="00AA2479"/>
    <w:rsid w:val="00AD5694"/>
    <w:rsid w:val="00B31CC6"/>
    <w:rsid w:val="00CD0087"/>
    <w:rsid w:val="00F05698"/>
    <w:rsid w:val="00F10F62"/>
    <w:rsid w:val="00F4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5F138-A2AD-4795-86BA-52E4F903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7EE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6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keywords>asfalt_03_2021_iowno.docx</cp:keywords>
  <cp:lastModifiedBy>uzytkownik</cp:lastModifiedBy>
  <cp:revision>3</cp:revision>
  <dcterms:created xsi:type="dcterms:W3CDTF">2021-03-30T11:20:00Z</dcterms:created>
  <dcterms:modified xsi:type="dcterms:W3CDTF">2021-03-30T11:20:00Z</dcterms:modified>
</cp:coreProperties>
</file>